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DFD4" w14:textId="77777777" w:rsidR="00206E67" w:rsidRPr="00F42F07" w:rsidRDefault="00206E67" w:rsidP="00206E67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2</w:t>
      </w:r>
    </w:p>
    <w:p w14:paraId="35B77B58" w14:textId="77777777" w:rsidR="00206E67" w:rsidRPr="00F42F07" w:rsidRDefault="00206E67" w:rsidP="00206E67">
      <w:pPr>
        <w:ind w:left="778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03A2B4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dzierżawy Nr .........../2023</w:t>
      </w:r>
    </w:p>
    <w:p w14:paraId="3585B506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7E74A7" w14:textId="77777777" w:rsidR="00206E67" w:rsidRPr="00F42F07" w:rsidRDefault="00206E67" w:rsidP="00206E6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sporządzona w dniu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 2023 r.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Starogardzie Gdańskim pomiędzy:</w:t>
      </w:r>
    </w:p>
    <w:p w14:paraId="3F4E23D4" w14:textId="4A3E8E38" w:rsidR="00206E67" w:rsidRPr="00F42F07" w:rsidRDefault="00206E67" w:rsidP="00206E6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Gminą Miejską Starogard Gdański  z siedzibą w Starogardzie Gdańskim przy ul. Gdańskiej 6 posiadającej NIP 592-204-53-96, reprezentowaną przez: Ośrodek Sportu i Rekreacji z siedzibą w Starogardzie Gd., ul. Olimpijczyków Starogardzkich 1, w imieniu którego działa:</w:t>
      </w:r>
    </w:p>
    <w:p w14:paraId="33C14AD7" w14:textId="77777777" w:rsidR="00206E67" w:rsidRPr="00F42F07" w:rsidRDefault="00206E67" w:rsidP="00206E6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- Marzena Klein</w:t>
      </w:r>
    </w:p>
    <w:p w14:paraId="1960F73E" w14:textId="77777777" w:rsidR="00206E67" w:rsidRPr="00F42F07" w:rsidRDefault="00206E67" w:rsidP="00206E6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pełnomocnictwa Prezydenta Miasta Starogard Gdański Nr 4/2020/RDEiT 17/2014    z dnia 8.01.2020 oraz pełnomocnictwa Prezydenta Miasta Starogard Gdański Nr 156/03/2020           z dnia 24.03.2020 r. zmienionego zarządzeniem Prezydenta Miasta  nr 192/04/2020 z dnia 27.04.2020 r.</w:t>
      </w:r>
    </w:p>
    <w:p w14:paraId="37F9D6E5" w14:textId="77777777" w:rsidR="00206E67" w:rsidRPr="00F42F07" w:rsidRDefault="00206E67" w:rsidP="00206E67">
      <w:pPr>
        <w:widowControl w:val="0"/>
        <w:suppressAutoHyphens/>
        <w:autoSpaceDN w:val="0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F42F07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  zwaną w dalszej części umowy </w:t>
      </w:r>
      <w:r w:rsidRPr="00F42F07">
        <w:rPr>
          <w:rFonts w:ascii="Times New Roman" w:eastAsia="Lucida Sans Unicode" w:hAnsi="Times New Roman" w:cs="Times New Roman"/>
          <w:b/>
          <w:bCs/>
          <w:kern w:val="3"/>
          <w:sz w:val="20"/>
          <w:szCs w:val="20"/>
        </w:rPr>
        <w:t>Wydzierżawiającym</w:t>
      </w:r>
      <w:r w:rsidRPr="00F42F07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”, </w:t>
      </w:r>
    </w:p>
    <w:p w14:paraId="06B5F313" w14:textId="77777777" w:rsidR="00206E67" w:rsidRPr="00F42F07" w:rsidRDefault="00206E67" w:rsidP="00206E67">
      <w:pPr>
        <w:widowControl w:val="0"/>
        <w:suppressAutoHyphens/>
        <w:autoSpaceDN w:val="0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F42F07">
        <w:rPr>
          <w:rFonts w:ascii="Times New Roman" w:eastAsia="Lucida Sans Unicode" w:hAnsi="Times New Roman" w:cs="Times New Roman"/>
          <w:kern w:val="3"/>
          <w:sz w:val="20"/>
          <w:szCs w:val="20"/>
        </w:rPr>
        <w:t>a</w:t>
      </w:r>
    </w:p>
    <w:p w14:paraId="2586D982" w14:textId="49C3B868" w:rsidR="00206E67" w:rsidRPr="00F42F07" w:rsidRDefault="00206E67" w:rsidP="00F42F0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...........................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zamieszkałą przy ulicy ............................................., </w:t>
      </w:r>
      <w:r w:rsidRPr="00F42F0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prowadzącą działalność gospodarczą – </w:t>
      </w:r>
      <w:r w:rsidRPr="00F42F07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pl-PL"/>
        </w:rPr>
        <w:t>.................................................</w:t>
      </w:r>
      <w:r w:rsidRPr="00F42F0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,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ujętą w Centralnej Ewidencji i Informacji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o Działalności Gospodarczej Rzeczypospolitej Polskiej prowadzonej przez Ministra Przedsiębiorczości i Technologii</w:t>
      </w:r>
      <w:r w:rsidRPr="00F42F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posiadającą nadany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 .............................,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zwaną dalej „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Dzierżawcą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”.</w:t>
      </w:r>
    </w:p>
    <w:p w14:paraId="415303ED" w14:textId="77777777" w:rsidR="00206E67" w:rsidRPr="00F42F07" w:rsidRDefault="00206E67" w:rsidP="00206E67">
      <w:pPr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F1DEB8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</w:p>
    <w:p w14:paraId="1FFA46D6" w14:textId="77777777" w:rsidR="00206E67" w:rsidRPr="00F42F07" w:rsidRDefault="00206E67" w:rsidP="00206E67">
      <w:pPr>
        <w:numPr>
          <w:ilvl w:val="0"/>
          <w:numId w:val="8"/>
        </w:numPr>
        <w:spacing w:before="1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Wydzierżawiający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oddaje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Dzierżawcy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używania część nieruchomości gruntowej położonej w Starogardzie Gdańskim przy ulicy Rynek (część południowa Rynku, pomiędzy budynkiem Ratusza a kamienicami od nr 12 do nr 16), oznaczonej w ewidencji nieruchomości jako działka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 238/6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powierzchni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460 m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2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obrębie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(księga wieczysta nr GD1A/00039039/1).</w:t>
      </w:r>
    </w:p>
    <w:p w14:paraId="5F7C3B4F" w14:textId="77777777" w:rsidR="00206E67" w:rsidRPr="00F42F07" w:rsidRDefault="00206E67" w:rsidP="00206E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Nieruchomość znajduje się na obszarze Starego Miasta wpisanego do rejestru zabytków województwa pomorskiego pod numerem 108.</w:t>
      </w:r>
    </w:p>
    <w:p w14:paraId="3BFC2F0D" w14:textId="77777777" w:rsidR="00206E67" w:rsidRPr="00F42F07" w:rsidRDefault="00206E67" w:rsidP="00206E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Opisana w ust. 1 nieruchomość przeznaczona jest w miejscowym planie zagospodarowania przestrzennego dla obszaru ograniczonego ulicami: Kanałową, Sobieskiego, Kościuszki, Chojnicką, Mostową i rzeką Wierzycą w Starogardzie Gdańskim: dla terenu oznaczonego symbolem 51-U/KDD/KX (funkcja podstawowa: teren zabudowy usługowej (usługi z zakresu administracji, kultury, handlu detalicznego, gastronomii), dróg publicznych dojazdowych i ciągów pieszych).</w:t>
      </w:r>
    </w:p>
    <w:p w14:paraId="54A5C809" w14:textId="77777777" w:rsidR="00206E67" w:rsidRPr="00F42F07" w:rsidRDefault="00206E67" w:rsidP="00206E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dzierżawionym terenie zostanie urządzony okresowy ogródek gastronomiczny, nietrwale związany z gruntem, stanowiący własność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Dzierżawcy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zgodnie ze złożoną przez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Dzierżawcę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ofertą.</w:t>
      </w:r>
    </w:p>
    <w:p w14:paraId="76F7D197" w14:textId="77777777" w:rsidR="00206E67" w:rsidRPr="00F42F07" w:rsidRDefault="00206E67" w:rsidP="00206E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Granice dzierżawionego gruntu są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Dzierżawcy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znane.</w:t>
      </w:r>
    </w:p>
    <w:p w14:paraId="1C308345" w14:textId="1759F97E" w:rsidR="00206E67" w:rsidRPr="00F42F07" w:rsidRDefault="00206E67" w:rsidP="00206E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zostaje zawarta na czas określony od 01.05.2023 roku do 30.09.2023 r.,</w:t>
      </w:r>
      <w:r w:rsidRPr="00F42F0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czym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Dzierżawca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prowadził działalność oraz ponosił opłaty z tytułu dzierżawy  w okresie od 01 maja do 30 września 2023 roku. </w:t>
      </w:r>
    </w:p>
    <w:p w14:paraId="0C28B9D3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6D7945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2</w:t>
      </w:r>
    </w:p>
    <w:p w14:paraId="2FD20696" w14:textId="77777777" w:rsidR="00206E67" w:rsidRPr="00F42F07" w:rsidRDefault="00206E67" w:rsidP="00206E67">
      <w:pPr>
        <w:spacing w:before="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Dzierżawca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zobowiązuje się:</w:t>
      </w:r>
    </w:p>
    <w:p w14:paraId="27537D03" w14:textId="77777777" w:rsidR="00206E67" w:rsidRPr="00F42F07" w:rsidRDefault="00206E67" w:rsidP="00206E67">
      <w:pPr>
        <w:widowControl w:val="0"/>
        <w:numPr>
          <w:ilvl w:val="0"/>
          <w:numId w:val="3"/>
        </w:numPr>
        <w:tabs>
          <w:tab w:val="left" w:pos="1450"/>
        </w:tabs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urządzić ogródek zgodnie z opracowaniem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uzgodnionym z </w:t>
      </w:r>
      <w:r w:rsidRPr="00F42F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Powiatowym Konserwatorem Zabytków (PKZ),</w:t>
      </w:r>
    </w:p>
    <w:p w14:paraId="48EFB1BC" w14:textId="77777777" w:rsidR="00206E67" w:rsidRPr="00F42F07" w:rsidRDefault="00206E67" w:rsidP="00206E67">
      <w:pPr>
        <w:widowControl w:val="0"/>
        <w:numPr>
          <w:ilvl w:val="0"/>
          <w:numId w:val="3"/>
        </w:numPr>
        <w:tabs>
          <w:tab w:val="left" w:pos="1450"/>
        </w:tabs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zapewnić</w:t>
      </w:r>
      <w:r w:rsidRPr="00F42F07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funkcjonowanie okresowego ogródka gastronomicznego zgodne z wytycznymi przedstawionymi w zaproszeniu do składania ofert oraz zgodne ze złożoną ofertą na dzierżawę i obsługę okresowych ogródków gastronomicznych na starogardzkim rynku w okresie od 1.05.-30.09.2023r.</w:t>
      </w:r>
    </w:p>
    <w:p w14:paraId="2E824460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poddzierżawiać ani nie udostępniać odpłatnie lub nieodpłatnie przedmiotu dzierżawy osobom trzecim,</w:t>
      </w:r>
    </w:p>
    <w:p w14:paraId="5685F0DD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zmieniać przeznaczenia przedmiotu dzierżawy bez zgody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Wydzierżawiającego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B762DE4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utrzymywać czystość i porządek na dzierżawionym terenie i wokół niego (na szerokość min. 2 m),</w:t>
      </w:r>
    </w:p>
    <w:p w14:paraId="2FCB7B57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uzyskać wszelkie niezbędne pozwolenia związane z korzystaniem z dzierżawionego terenu,</w:t>
      </w:r>
    </w:p>
    <w:p w14:paraId="2C4787A8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przestrzegać przepisów porządkowych, sanitarnych, przeciwpożarowych z zakresu ochrony środowiska i prawa budowlanego,</w:t>
      </w:r>
    </w:p>
    <w:p w14:paraId="4F2C03B5" w14:textId="77777777" w:rsidR="00206E67" w:rsidRPr="00F42F07" w:rsidRDefault="00206E67" w:rsidP="00206E6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t>Proponowany czas funkcjonowania ogródków:</w:t>
      </w:r>
    </w:p>
    <w:p w14:paraId="66972220" w14:textId="77777777" w:rsidR="00206E67" w:rsidRPr="00F42F07" w:rsidRDefault="00206E67" w:rsidP="00206E6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t>od poniedziałku do czwartku 11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42F07">
        <w:rPr>
          <w:rFonts w:ascii="Times New Roman" w:hAnsi="Times New Roman" w:cs="Times New Roman"/>
          <w:sz w:val="20"/>
          <w:szCs w:val="20"/>
        </w:rPr>
        <w:t xml:space="preserve"> do 22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42F0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F050AA1" w14:textId="77777777" w:rsidR="00206E67" w:rsidRPr="00F42F07" w:rsidRDefault="00206E67" w:rsidP="00206E6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t>w piątki i soboty od godz. 10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42F07">
        <w:rPr>
          <w:rFonts w:ascii="Times New Roman" w:hAnsi="Times New Roman" w:cs="Times New Roman"/>
          <w:sz w:val="20"/>
          <w:szCs w:val="20"/>
        </w:rPr>
        <w:t xml:space="preserve"> do 24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42F07">
        <w:rPr>
          <w:rFonts w:ascii="Times New Roman" w:hAnsi="Times New Roman" w:cs="Times New Roman"/>
          <w:sz w:val="20"/>
          <w:szCs w:val="20"/>
        </w:rPr>
        <w:t>,</w:t>
      </w:r>
    </w:p>
    <w:p w14:paraId="0F7596A3" w14:textId="77777777" w:rsidR="00206E67" w:rsidRPr="00F42F07" w:rsidRDefault="00206E67" w:rsidP="00206E6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t>w niedzielę od 9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F42F07">
        <w:rPr>
          <w:rFonts w:ascii="Times New Roman" w:hAnsi="Times New Roman" w:cs="Times New Roman"/>
          <w:sz w:val="20"/>
          <w:szCs w:val="20"/>
        </w:rPr>
        <w:t>do 22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2D209E05" w14:textId="77777777" w:rsidR="00206E67" w:rsidRPr="00F42F07" w:rsidRDefault="00206E67" w:rsidP="00206E6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t>w przypadku gdy dniem następnym jest dzień ustawowo wolny od pracy, ogródek może funkcjonować od godz. 10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F42F07">
        <w:rPr>
          <w:rFonts w:ascii="Times New Roman" w:hAnsi="Times New Roman" w:cs="Times New Roman"/>
          <w:sz w:val="20"/>
          <w:szCs w:val="20"/>
        </w:rPr>
        <w:t>do 24</w:t>
      </w:r>
      <w:r w:rsidRPr="00F42F07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575ADF23" w14:textId="77777777" w:rsidR="00206E67" w:rsidRPr="00F42F07" w:rsidRDefault="00206E67" w:rsidP="00206E6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lastRenderedPageBreak/>
        <w:t>czas pracy związany z przygotowaniem ogródków do funkcjonowania nie jest brany pod uwagę.</w:t>
      </w:r>
    </w:p>
    <w:p w14:paraId="542F19D4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naprawiać wszelkie szkody powstałe w czasie trwania umowy w przedmiocie dzierżawy,</w:t>
      </w:r>
    </w:p>
    <w:p w14:paraId="2DFECB3C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zwrócić przedmiot dzierżawy po zakończeniu umowy – w stanie niepogorszonym,</w:t>
      </w:r>
    </w:p>
    <w:p w14:paraId="22C781E2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pacing w:val="-6"/>
          <w:sz w:val="20"/>
          <w:szCs w:val="20"/>
          <w:lang w:eastAsia="pl-PL"/>
        </w:rPr>
        <w:t xml:space="preserve">należycie zabezpieczyć wydzierżawioną nieruchomość i ponosić wszelką odpowiedzialność za swoje </w:t>
      </w:r>
      <w:r w:rsidRPr="00F42F0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działania, jak również za działania innych podmiotów wykonujących jakiekolwiek prace zlecone na danym terenie,</w:t>
      </w:r>
    </w:p>
    <w:p w14:paraId="5ACE80B5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ponosić wszelkie koszty związane  z obsługą okresowego ogródka gastronomicznego, tj:</w:t>
      </w:r>
    </w:p>
    <w:p w14:paraId="3F2C9624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 xml:space="preserve">opłata za pobór energii elektrycznej bezpośrednio do dostawcy energii (zawrzeć umowę), </w:t>
      </w:r>
    </w:p>
    <w:p w14:paraId="2C88BC9E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 xml:space="preserve">opłata za wodę i ścieki wg wskazań podlicznika, </w:t>
      </w:r>
    </w:p>
    <w:p w14:paraId="14B8D590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>podatek od nieruchomości, za część nieruchomości zajętą pod ogródek gastronomiczny przez okres posiadania  nieruchomości, na podstawie złożonej deklaracji podatkowej</w:t>
      </w:r>
    </w:p>
    <w:p w14:paraId="11E5B8D3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>wywóz i zagospodarowanie odpadów komunalnych związanych z działalnością okresowego ogródka gastronomicznego,</w:t>
      </w:r>
    </w:p>
    <w:p w14:paraId="34F04361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>zapewnienia ochrony ogródka letniego w tym ochrony nocnej,</w:t>
      </w:r>
    </w:p>
    <w:p w14:paraId="0055BA15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>ubezpieczenie OC oraz NW,</w:t>
      </w:r>
    </w:p>
    <w:p w14:paraId="73D062EF" w14:textId="77777777" w:rsidR="00206E67" w:rsidRPr="00F42F07" w:rsidRDefault="00206E67" w:rsidP="00206E67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2F07">
        <w:rPr>
          <w:rFonts w:ascii="Times New Roman" w:hAnsi="Times New Roman" w:cs="Times New Roman"/>
          <w:sz w:val="20"/>
          <w:szCs w:val="20"/>
        </w:rPr>
        <w:t>wszystkich innych kosztów związanych z prowadzeniem ogródka.</w:t>
      </w:r>
    </w:p>
    <w:p w14:paraId="1C706A95" w14:textId="77777777" w:rsidR="00206E67" w:rsidRPr="00F42F07" w:rsidRDefault="00206E67" w:rsidP="00206E67">
      <w:pPr>
        <w:widowControl w:val="0"/>
        <w:numPr>
          <w:ilvl w:val="0"/>
          <w:numId w:val="3"/>
        </w:numPr>
        <w:tabs>
          <w:tab w:val="left" w:pos="1450"/>
        </w:tabs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zabezpieczyć urządzenia gastronomiczne służące przygotowaniu i przechowywaniu sprzedawanych produktów,</w:t>
      </w:r>
    </w:p>
    <w:p w14:paraId="1FB58C74" w14:textId="77777777" w:rsidR="00206E67" w:rsidRPr="00F42F07" w:rsidRDefault="00206E67" w:rsidP="00206E67">
      <w:pPr>
        <w:widowControl w:val="0"/>
        <w:numPr>
          <w:ilvl w:val="0"/>
          <w:numId w:val="3"/>
        </w:numPr>
        <w:tabs>
          <w:tab w:val="left" w:pos="1450"/>
        </w:tabs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zabezpieczyć we własnym zakresie okablowanie potrzebne do podłączenia energii elektrycznej,</w:t>
      </w:r>
    </w:p>
    <w:p w14:paraId="520DBE6B" w14:textId="77777777" w:rsidR="00206E67" w:rsidRPr="00F42F07" w:rsidRDefault="00206E67" w:rsidP="00206E67">
      <w:pPr>
        <w:widowControl w:val="0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posiadać wszelkie </w:t>
      </w:r>
      <w:r w:rsidRPr="00F42F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wymagane przepisami prawa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pozwolenia na sprzedaż napojów alkoholowych oraz na sprzedaż artykułów spożywczych, przy czym sprzedaż napojów alkoholowych odbywać się może tylko i wyłącznie w miejscu do tego wyznaczonym.</w:t>
      </w:r>
    </w:p>
    <w:p w14:paraId="744EEB54" w14:textId="77777777" w:rsidR="00206E67" w:rsidRPr="00F42F07" w:rsidRDefault="00206E67" w:rsidP="00206E67">
      <w:pPr>
        <w:widowControl w:val="0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Świadczyć usługi na wyłączonej z ruchu samochodowego południowej części Rynku w okresie od 01.05.2023 r. do 30.09.2023 roku w okresie trwania umowy bez możliwości </w:t>
      </w:r>
      <w:r w:rsidRPr="00F42F07">
        <w:rPr>
          <w:rFonts w:ascii="Times New Roman" w:hAnsi="Times New Roman" w:cs="Times New Roman"/>
          <w:sz w:val="20"/>
          <w:szCs w:val="20"/>
        </w:rPr>
        <w:t xml:space="preserve">demontażu/ wstrzymania pracy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czasie trwania Jarmarku Kociewskiego, pod rygorem uiszczenia kary       w wysokości  10 000,00 zł na rzecz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Wydzierżawiającego,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za niedotrzymanie warunków umowy.</w:t>
      </w:r>
    </w:p>
    <w:p w14:paraId="12A6FB44" w14:textId="77777777" w:rsidR="00206E67" w:rsidRPr="00F42F07" w:rsidRDefault="00206E67" w:rsidP="00206E67">
      <w:pPr>
        <w:widowControl w:val="0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przedstawić do umowy </w:t>
      </w:r>
      <w:r w:rsidRPr="00F42F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aktualną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polisę ubezpieczenia  OC i NW.</w:t>
      </w:r>
    </w:p>
    <w:p w14:paraId="2B021C06" w14:textId="18EA491B" w:rsidR="00206E67" w:rsidRPr="00F42F07" w:rsidRDefault="00206E67" w:rsidP="00206E67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sz w:val="20"/>
          <w:szCs w:val="20"/>
        </w:rPr>
        <w:t xml:space="preserve">wykonać we własnym zakresie i na własny koszt niezbędne inwestycje, w tym ustawić „gastronomiczny ogródek” bez możliwości zwrotu poniesionych nakładów zarówno w trakcie trwania umowy dzierżawy, jak </w:t>
      </w:r>
      <w:r w:rsidR="00F42F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F42F07">
        <w:rPr>
          <w:rFonts w:ascii="Times New Roman" w:hAnsi="Times New Roman" w:cs="Times New Roman"/>
          <w:sz w:val="20"/>
          <w:szCs w:val="20"/>
        </w:rPr>
        <w:t>i po jej rozwiązaniu.</w:t>
      </w:r>
    </w:p>
    <w:p w14:paraId="0AF9CE20" w14:textId="601CD978" w:rsidR="00206E67" w:rsidRPr="00F42F07" w:rsidRDefault="00206E67" w:rsidP="00206E67">
      <w:pPr>
        <w:widowControl w:val="0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akceptować fakt, iż w okresie działania ogródka gastronomicznego podczas dodatkowych działań prowadzona będzie sprzedaż wyrobów spożywczych oferowanych przez inne podmioty, po wcześniejszym uzgodnieniu 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Wydzierżawiającym.</w:t>
      </w:r>
    </w:p>
    <w:p w14:paraId="2C656117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zapłacić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Wydzierżawiającemu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odsetki ustawowe za każdy dzień zwłoki w zapłacie czynszu,</w:t>
      </w:r>
    </w:p>
    <w:p w14:paraId="484A836D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złożyć </w:t>
      </w:r>
      <w:r w:rsidRPr="00F42F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informację w sprawie podatku od nieruchomości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w Biurze Obsługi Klienta Urzędu Miasta w ciągu 14 dni od dnia podpisania niniejszej umowy,</w:t>
      </w:r>
    </w:p>
    <w:p w14:paraId="6DA0BECB" w14:textId="52CD7E4A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zapłacić karę umowną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Wydzierżawiającemu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wysokości 1/10 czynszu brutto za każdy dzień zwłoki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wydaniu przedmiotu dzierżawy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Wydzierżawiającemu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po rozwiązaniu umowy,</w:t>
      </w:r>
    </w:p>
    <w:p w14:paraId="4AC4558D" w14:textId="77777777" w:rsidR="00206E67" w:rsidRPr="00F42F07" w:rsidRDefault="00206E67" w:rsidP="00206E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przekazać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Wydzierżawiającemu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uporządkowaną nieruchomość w terminie 3 dni od dnia upływu terminu na jaki umowa została zawarta lub od dnia jej rozwiązania. W przypadku niewywiązania się z tego</w:t>
      </w:r>
      <w:r w:rsidRPr="00F42F07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 obowiązku, </w:t>
      </w:r>
      <w:r w:rsidRPr="00F42F07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pl-PL"/>
        </w:rPr>
        <w:t>Dzierżawca</w:t>
      </w:r>
      <w:r w:rsidRPr="00F42F07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 wyraża zgodę na uprzątnięcie nieruchomości przez </w:t>
      </w:r>
      <w:r w:rsidRPr="00F42F07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pl-PL"/>
        </w:rPr>
        <w:t>Wydzierżawiającego</w:t>
      </w:r>
      <w:r w:rsidRPr="00F42F07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 bez dodatkowego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wezwania oraz zobowiązuje się pokryć koszt wykonania tej czynności przez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Wydzierżawiającego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912D9F6" w14:textId="77777777" w:rsidR="00206E67" w:rsidRPr="00F42F07" w:rsidRDefault="00206E67" w:rsidP="00206E67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40A71C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579080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3</w:t>
      </w:r>
    </w:p>
    <w:p w14:paraId="644F423C" w14:textId="173BDA43" w:rsidR="00206E67" w:rsidRPr="00F42F07" w:rsidRDefault="00206E67" w:rsidP="00206E67">
      <w:pPr>
        <w:widowControl w:val="0"/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realizacji obsługi ogródków gastronomicznych w roku 2023</w:t>
      </w:r>
      <w:r w:rsidRPr="00F42F0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-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od 01.05.2023 r.                                               do 30.09.2023 r. Istnieje możliwość skrócenia lub przedłużenia umowy za zgodą obu stron.</w:t>
      </w:r>
    </w:p>
    <w:p w14:paraId="4FACD96E" w14:textId="77777777" w:rsidR="00206E67" w:rsidRPr="00F42F07" w:rsidRDefault="00206E67" w:rsidP="00206E67">
      <w:pPr>
        <w:widowControl w:val="0"/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Wejście na montaż ogródków gastronomicznych nastąpi ………2023r. </w:t>
      </w:r>
    </w:p>
    <w:p w14:paraId="351E1E70" w14:textId="77777777" w:rsidR="00206E67" w:rsidRPr="00F42F07" w:rsidRDefault="00206E67" w:rsidP="00206E67">
      <w:pPr>
        <w:widowControl w:val="0"/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może być rozwiązana przez każdą ze stron za uprzednim 1-miesięcznym okresem wypowiedzenia dokonanym na koniec miesiąca kalendarzowego.</w:t>
      </w:r>
    </w:p>
    <w:p w14:paraId="5F82817B" w14:textId="77777777" w:rsidR="00206E67" w:rsidRPr="00F42F07" w:rsidRDefault="00206E67" w:rsidP="00206E67">
      <w:pPr>
        <w:widowControl w:val="0"/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może zostać rozwiązana bez wypowiedzenia w każdym czasie, w przypadku naruszenia jakiegokolwiek warunku umowy przez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Dzierżawcę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2CAE40DF" w14:textId="77777777" w:rsidR="00206E67" w:rsidRPr="00F42F07" w:rsidRDefault="00206E67" w:rsidP="00206E67">
      <w:pPr>
        <w:widowControl w:val="0"/>
        <w:suppressAutoHyphens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FB8826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4</w:t>
      </w:r>
    </w:p>
    <w:p w14:paraId="53A2EB2D" w14:textId="12532B7C" w:rsidR="00206E67" w:rsidRPr="00F42F07" w:rsidRDefault="00206E67" w:rsidP="00206E6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Ustala się czynsz za użytkowanie powierzchni gastronomicznej w wysokości ……… słownie: ……………………………………………………………………………….…..zł 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a każdy miesiąc zajmowania nieruchomości pod ogródek gastronomiczny.</w:t>
      </w:r>
    </w:p>
    <w:p w14:paraId="2C25013B" w14:textId="21165602" w:rsidR="00206E67" w:rsidRPr="00F42F07" w:rsidRDefault="00206E67" w:rsidP="00206E6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Dzierżawca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będzie płacił </w:t>
      </w:r>
      <w:r w:rsidRPr="00F42F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Wydzierżawiającemu</w:t>
      </w:r>
      <w:r w:rsidRPr="00F42F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czynsz o którym mowa  w ust. 1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 góry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29 dnia każdego miesiąca poprzedzającego miesiąc dzierżawy na konto Ośrodka Sportu i Rekreacji 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w Starogardzie Gdańskim na konto w Banku Spółdzielczym nr  95 8340 0001 2002 3010 6817 0001. Za datę płatności uważa się datę uznania należności na rachunku bankowym Wydzierżawiającego.</w:t>
      </w:r>
    </w:p>
    <w:p w14:paraId="22ACECC8" w14:textId="77777777" w:rsidR="00206E67" w:rsidRPr="00F42F07" w:rsidRDefault="00206E67" w:rsidP="00206E67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Wadium w wysokości  2 000 zł zostało zaliczone na poczet kaucji.</w:t>
      </w:r>
    </w:p>
    <w:p w14:paraId="5F047EE9" w14:textId="70EE501C" w:rsidR="00206E67" w:rsidRPr="00F42F07" w:rsidRDefault="00206E67" w:rsidP="00206E67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2F07">
        <w:rPr>
          <w:rFonts w:ascii="Times New Roman" w:hAnsi="Times New Roman" w:cs="Times New Roman"/>
          <w:b/>
          <w:bCs/>
          <w:sz w:val="20"/>
          <w:szCs w:val="20"/>
        </w:rPr>
        <w:t>Wydzierżawiający</w:t>
      </w:r>
      <w:r w:rsidRPr="00F42F07">
        <w:rPr>
          <w:rFonts w:ascii="Times New Roman" w:hAnsi="Times New Roman" w:cs="Times New Roman"/>
          <w:sz w:val="20"/>
          <w:szCs w:val="20"/>
        </w:rPr>
        <w:t xml:space="preserve"> może wykorzystać kaucję w przypadku zalegania w płatności na rzecz </w:t>
      </w:r>
      <w:r w:rsidRPr="00F42F07">
        <w:rPr>
          <w:rFonts w:ascii="Times New Roman" w:hAnsi="Times New Roman" w:cs="Times New Roman"/>
          <w:b/>
          <w:bCs/>
          <w:sz w:val="20"/>
          <w:szCs w:val="20"/>
        </w:rPr>
        <w:t>Wydzierżawiającego</w:t>
      </w:r>
      <w:r w:rsidRPr="00F42F07">
        <w:rPr>
          <w:rFonts w:ascii="Times New Roman" w:hAnsi="Times New Roman" w:cs="Times New Roman"/>
          <w:sz w:val="20"/>
          <w:szCs w:val="20"/>
        </w:rPr>
        <w:t xml:space="preserve"> lub poniesienia przez </w:t>
      </w:r>
      <w:r w:rsidRPr="00F42F07">
        <w:rPr>
          <w:rFonts w:ascii="Times New Roman" w:hAnsi="Times New Roman" w:cs="Times New Roman"/>
          <w:b/>
          <w:bCs/>
          <w:sz w:val="20"/>
          <w:szCs w:val="20"/>
        </w:rPr>
        <w:t>Wydzierżawiającego</w:t>
      </w:r>
      <w:r w:rsidRPr="00F42F07">
        <w:rPr>
          <w:rFonts w:ascii="Times New Roman" w:hAnsi="Times New Roman" w:cs="Times New Roman"/>
          <w:sz w:val="20"/>
          <w:szCs w:val="20"/>
        </w:rPr>
        <w:t xml:space="preserve"> kosztów związanych  z przywróceniem  do stanu poprzedniego, po zakończeniu działalności w szczególności napraw lub sprzątania terenu ogródka. W przypadku nie wykorzystania kaucji, podlega ona zwrotowi po rozwiązaniu umowy na konto wskazane przez </w:t>
      </w:r>
      <w:r w:rsidRPr="00F42F07">
        <w:rPr>
          <w:rFonts w:ascii="Times New Roman" w:hAnsi="Times New Roman" w:cs="Times New Roman"/>
          <w:b/>
          <w:bCs/>
          <w:sz w:val="20"/>
          <w:szCs w:val="20"/>
        </w:rPr>
        <w:t>Dzierżawcę</w:t>
      </w:r>
      <w:r w:rsidRPr="00F42F07">
        <w:rPr>
          <w:rFonts w:ascii="Times New Roman" w:hAnsi="Times New Roman" w:cs="Times New Roman"/>
          <w:sz w:val="20"/>
          <w:szCs w:val="20"/>
        </w:rPr>
        <w:t xml:space="preserve">. </w:t>
      </w:r>
      <w:r w:rsidRPr="00F42F07">
        <w:rPr>
          <w:rFonts w:ascii="Times New Roman" w:hAnsi="Times New Roman" w:cs="Times New Roman"/>
          <w:b/>
          <w:bCs/>
          <w:sz w:val="20"/>
          <w:szCs w:val="20"/>
        </w:rPr>
        <w:t>Dzierżawca</w:t>
      </w:r>
      <w:r w:rsidRPr="00F42F07">
        <w:rPr>
          <w:rFonts w:ascii="Times New Roman" w:hAnsi="Times New Roman" w:cs="Times New Roman"/>
          <w:sz w:val="20"/>
          <w:szCs w:val="20"/>
        </w:rPr>
        <w:t xml:space="preserve"> jest zobowiązany     w terminie wskazanym w odrębnym zawiadomieniu do uzupełnienia kaucji w przypadku jej wykorzystania w jakimkolwiek czasie trwania umowy do wysokości 2 000,00 zł.  Nie uzupełnienie kaucji we wskazanym terminie może skutkować rozwiązaniem umowy dzierżawy w trybie natychmiastowym – bez wypowiedzenia.</w:t>
      </w:r>
    </w:p>
    <w:p w14:paraId="4A858AB5" w14:textId="0762339F" w:rsidR="00206E67" w:rsidRPr="00F42F07" w:rsidRDefault="00206E67" w:rsidP="00206E67">
      <w:pPr>
        <w:numPr>
          <w:ilvl w:val="0"/>
          <w:numId w:val="6"/>
        </w:num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zmiany stawki podatku VAT - w trakcie obowiązywania umowy - zmianie ulega wyłącznie kwota brutto czynszu (kwota netto czynszu pozostaje bez zmian), która zawierać będzie podatek VAT 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w wysokości obowiązującej od dnia jego wprowadzenia.</w:t>
      </w:r>
    </w:p>
    <w:p w14:paraId="00272856" w14:textId="77777777" w:rsidR="00206E67" w:rsidRPr="00F42F07" w:rsidRDefault="00206E67" w:rsidP="00206E67">
      <w:pPr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opisanym w ust. 1 nie ma konieczności pisemnej zmiany</w:t>
      </w:r>
      <w:r w:rsidRPr="00F42F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umowy.</w:t>
      </w:r>
    </w:p>
    <w:p w14:paraId="794311E7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12C0A2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5</w:t>
      </w:r>
    </w:p>
    <w:p w14:paraId="7374D67F" w14:textId="77777777" w:rsidR="00206E67" w:rsidRPr="00F42F07" w:rsidRDefault="00206E67" w:rsidP="00206E6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poczynienia przez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Dzierżawcę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nakładów w przedmiocie dzierżawy,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Wydzierżawiający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ma prawo – po rozwiązaniu umowy dzierżawy:</w:t>
      </w:r>
    </w:p>
    <w:p w14:paraId="6455C98F" w14:textId="77777777" w:rsidR="00206E67" w:rsidRPr="00F42F07" w:rsidRDefault="00206E67" w:rsidP="00206E6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zatrzymać nakłady bez prawa zwrotu ich równowartości lub</w:t>
      </w:r>
    </w:p>
    <w:p w14:paraId="4A2263DE" w14:textId="77777777" w:rsidR="00206E67" w:rsidRPr="00F42F07" w:rsidRDefault="00206E67" w:rsidP="00206E6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przywrócenia przedmiotu dzierżawy do stanu pierwotnego.</w:t>
      </w:r>
    </w:p>
    <w:p w14:paraId="245E0B39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FD6343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6</w:t>
      </w:r>
    </w:p>
    <w:p w14:paraId="45D5E332" w14:textId="77777777" w:rsidR="00206E67" w:rsidRPr="00F42F07" w:rsidRDefault="00206E67" w:rsidP="00206E6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niniejszą umową mają zastosowanie przepisy Kodeksu cywilnego.</w:t>
      </w:r>
    </w:p>
    <w:p w14:paraId="3979D78C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4EDC4C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5F931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7</w:t>
      </w:r>
    </w:p>
    <w:p w14:paraId="4115C5BC" w14:textId="3B6B343D" w:rsidR="00206E67" w:rsidRPr="00F42F07" w:rsidRDefault="00206E67" w:rsidP="00206E67">
      <w:pPr>
        <w:pStyle w:val="Akapitzlist"/>
        <w:numPr>
          <w:ilvl w:val="0"/>
          <w:numId w:val="10"/>
        </w:num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umowy wymaga formy pisemnej – pod rygorem nieważności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 zastrzeżeniem § 4 ust. 2.</w:t>
      </w:r>
    </w:p>
    <w:p w14:paraId="7B4F9DBA" w14:textId="18E1C5D1" w:rsidR="00206E67" w:rsidRPr="00F42F07" w:rsidRDefault="00206E67" w:rsidP="00206E67">
      <w:pPr>
        <w:pStyle w:val="Akapitzlist"/>
        <w:numPr>
          <w:ilvl w:val="0"/>
          <w:numId w:val="10"/>
        </w:num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Integralną częścią umowy stanowią Zaproszenie do Składania Ofert oraz oferta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Dzierżawcy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wraz </w:t>
      </w:r>
      <w:r w:rsid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z załącznikami.</w:t>
      </w:r>
    </w:p>
    <w:p w14:paraId="3862E002" w14:textId="77777777" w:rsidR="00206E67" w:rsidRPr="00F42F07" w:rsidRDefault="00206E67" w:rsidP="00206E67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3874E2" w14:textId="77777777" w:rsidR="00206E67" w:rsidRPr="00F42F07" w:rsidRDefault="00206E67" w:rsidP="00206E6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§ 8</w:t>
      </w:r>
    </w:p>
    <w:p w14:paraId="44E8D8DE" w14:textId="77777777" w:rsidR="00206E67" w:rsidRPr="00F42F07" w:rsidRDefault="00206E67" w:rsidP="00206E67">
      <w:pPr>
        <w:numPr>
          <w:ilvl w:val="3"/>
          <w:numId w:val="5"/>
        </w:numPr>
        <w:tabs>
          <w:tab w:val="num" w:pos="360"/>
        </w:tabs>
        <w:spacing w:before="120"/>
        <w:ind w:left="357" w:hanging="357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Podpisanie umowy jest jednoznaczne z otrzymaniem przez </w:t>
      </w:r>
      <w:r w:rsidRPr="00F42F0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pl-PL"/>
        </w:rPr>
        <w:t>Dzierżawcę</w:t>
      </w:r>
      <w:r w:rsidRPr="00F42F07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jej jednego egzemplarza.</w:t>
      </w:r>
    </w:p>
    <w:p w14:paraId="33D4A387" w14:textId="286EB19A" w:rsidR="00206E67" w:rsidRPr="00F42F07" w:rsidRDefault="00206E67" w:rsidP="00206E67">
      <w:pPr>
        <w:numPr>
          <w:ilvl w:val="3"/>
          <w:numId w:val="5"/>
        </w:numPr>
        <w:tabs>
          <w:tab w:val="num" w:pos="360"/>
        </w:tabs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Umowę sporządzono w trzech jednobrzmiących egzemplarzach: dwa dla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Wydzierżawiającego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jeden dla </w:t>
      </w:r>
      <w:r w:rsidRPr="00F42F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Dzierżawcy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F923493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F7F6FF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B5767" w14:textId="77777777" w:rsidR="00206E67" w:rsidRPr="00F42F07" w:rsidRDefault="00206E67" w:rsidP="00206E67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E4B7D3" w14:textId="77777777" w:rsidR="00206E67" w:rsidRPr="00F42F07" w:rsidRDefault="00206E67" w:rsidP="00206E67">
      <w:pPr>
        <w:tabs>
          <w:tab w:val="right" w:pos="954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>Dzierżawca:</w:t>
      </w:r>
      <w:r w:rsidRPr="00F42F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Wydzierżawiający:</w:t>
      </w:r>
    </w:p>
    <w:p w14:paraId="216CF657" w14:textId="77777777" w:rsidR="00206E67" w:rsidRPr="00F42F07" w:rsidRDefault="00206E67" w:rsidP="00206E67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31FB814" w14:textId="77777777" w:rsidR="00DE1A0A" w:rsidRPr="00F42F07" w:rsidRDefault="00DE1A0A">
      <w:pPr>
        <w:rPr>
          <w:rFonts w:ascii="Times New Roman" w:hAnsi="Times New Roman" w:cs="Times New Roman"/>
          <w:sz w:val="20"/>
          <w:szCs w:val="20"/>
        </w:rPr>
      </w:pPr>
    </w:p>
    <w:sectPr w:rsidR="00DE1A0A" w:rsidRPr="00F4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ECD"/>
    <w:multiLevelType w:val="hybridMultilevel"/>
    <w:tmpl w:val="1B167B92"/>
    <w:lvl w:ilvl="0" w:tplc="DFD45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D0582"/>
    <w:multiLevelType w:val="hybridMultilevel"/>
    <w:tmpl w:val="FFA03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5C3"/>
    <w:multiLevelType w:val="hybridMultilevel"/>
    <w:tmpl w:val="FE58199C"/>
    <w:lvl w:ilvl="0" w:tplc="B1742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F3DF8"/>
    <w:multiLevelType w:val="hybridMultilevel"/>
    <w:tmpl w:val="99E2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2C53"/>
    <w:multiLevelType w:val="hybridMultilevel"/>
    <w:tmpl w:val="489A96B4"/>
    <w:lvl w:ilvl="0" w:tplc="AB1822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922093"/>
    <w:multiLevelType w:val="hybridMultilevel"/>
    <w:tmpl w:val="6CEC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556AC"/>
    <w:multiLevelType w:val="hybridMultilevel"/>
    <w:tmpl w:val="B82E3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136A93"/>
    <w:multiLevelType w:val="hybridMultilevel"/>
    <w:tmpl w:val="9F3C3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75648"/>
    <w:multiLevelType w:val="hybridMultilevel"/>
    <w:tmpl w:val="A27CED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BF124B"/>
    <w:multiLevelType w:val="hybridMultilevel"/>
    <w:tmpl w:val="FF561810"/>
    <w:lvl w:ilvl="0" w:tplc="D24EA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C24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217049">
    <w:abstractNumId w:val="5"/>
  </w:num>
  <w:num w:numId="2" w16cid:durableId="833960673">
    <w:abstractNumId w:val="7"/>
  </w:num>
  <w:num w:numId="3" w16cid:durableId="2099324451">
    <w:abstractNumId w:val="2"/>
  </w:num>
  <w:num w:numId="4" w16cid:durableId="1324822528">
    <w:abstractNumId w:val="4"/>
  </w:num>
  <w:num w:numId="5" w16cid:durableId="562183922">
    <w:abstractNumId w:val="9"/>
  </w:num>
  <w:num w:numId="6" w16cid:durableId="2112823337">
    <w:abstractNumId w:val="0"/>
  </w:num>
  <w:num w:numId="7" w16cid:durableId="211041458">
    <w:abstractNumId w:val="6"/>
  </w:num>
  <w:num w:numId="8" w16cid:durableId="1177617812">
    <w:abstractNumId w:val="8"/>
  </w:num>
  <w:num w:numId="9" w16cid:durableId="689911848">
    <w:abstractNumId w:val="1"/>
  </w:num>
  <w:num w:numId="10" w16cid:durableId="28281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67"/>
    <w:rsid w:val="00206E67"/>
    <w:rsid w:val="00766D55"/>
    <w:rsid w:val="00DE1A0A"/>
    <w:rsid w:val="00F4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83AF"/>
  <w15:chartTrackingRefBased/>
  <w15:docId w15:val="{E8709E4D-47D7-4B6D-9B3D-FF122735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E67"/>
    <w:pPr>
      <w:spacing w:after="0" w:line="240" w:lineRule="auto"/>
    </w:pPr>
    <w:rPr>
      <w:rFonts w:ascii="(Użyj czcionki tekstu azjatycki" w:eastAsia="Batang" w:hAnsi="(Użyj czcionki tekstu azjatycki" w:cs="Andalus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1432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3</cp:revision>
  <dcterms:created xsi:type="dcterms:W3CDTF">2023-01-03T08:16:00Z</dcterms:created>
  <dcterms:modified xsi:type="dcterms:W3CDTF">2023-01-03T08:39:00Z</dcterms:modified>
</cp:coreProperties>
</file>